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21" w:rsidRPr="00647AE4" w:rsidRDefault="00585D21" w:rsidP="002A5797">
      <w:pPr>
        <w:spacing w:after="0"/>
        <w:rPr>
          <w:b/>
        </w:rPr>
      </w:pPr>
      <w:r w:rsidRPr="00647AE4">
        <w:rPr>
          <w:b/>
        </w:rPr>
        <w:t xml:space="preserve">Referat af </w:t>
      </w:r>
      <w:r w:rsidR="002A5797" w:rsidRPr="00647AE4">
        <w:rPr>
          <w:b/>
        </w:rPr>
        <w:t>bestyrelsesmøde</w:t>
      </w:r>
      <w:r w:rsidRPr="00647AE4">
        <w:rPr>
          <w:b/>
        </w:rPr>
        <w:t xml:space="preserve"> i Tørring Beboerforening den 20. august 2014 kl. 20.00 hos Kirsten</w:t>
      </w:r>
    </w:p>
    <w:p w:rsidR="002A5797" w:rsidRPr="00647AE4" w:rsidRDefault="002A5797" w:rsidP="002A5797">
      <w:pPr>
        <w:spacing w:after="0"/>
        <w:rPr>
          <w:b/>
        </w:rPr>
      </w:pPr>
    </w:p>
    <w:p w:rsidR="00585D21" w:rsidRDefault="00585D21" w:rsidP="002A5797">
      <w:pPr>
        <w:spacing w:after="0"/>
      </w:pPr>
      <w:r w:rsidRPr="00647AE4">
        <w:rPr>
          <w:b/>
        </w:rPr>
        <w:t>Deltagere:</w:t>
      </w:r>
      <w:r>
        <w:t xml:space="preserve"> Hanne, Line og Kirsten</w:t>
      </w:r>
    </w:p>
    <w:p w:rsidR="002A5797" w:rsidRDefault="002A5797" w:rsidP="002A5797">
      <w:pPr>
        <w:spacing w:after="0"/>
      </w:pPr>
    </w:p>
    <w:p w:rsidR="00585D21" w:rsidRDefault="002A5797" w:rsidP="002A5797">
      <w:pPr>
        <w:spacing w:after="0"/>
      </w:pPr>
      <w:r w:rsidRPr="00647AE4">
        <w:rPr>
          <w:b/>
        </w:rPr>
        <w:t>Afbud:</w:t>
      </w:r>
      <w:r>
        <w:t xml:space="preserve"> Anne Dorthe og Torben</w:t>
      </w:r>
    </w:p>
    <w:p w:rsidR="002A5797" w:rsidRDefault="002A5797" w:rsidP="002A5797">
      <w:pPr>
        <w:spacing w:after="0"/>
      </w:pPr>
    </w:p>
    <w:p w:rsidR="00585D21" w:rsidRPr="002A5797" w:rsidRDefault="00585D21" w:rsidP="002A5797">
      <w:pPr>
        <w:pStyle w:val="Listeafsnit"/>
        <w:numPr>
          <w:ilvl w:val="0"/>
          <w:numId w:val="1"/>
        </w:numPr>
        <w:spacing w:after="0"/>
        <w:rPr>
          <w:b/>
        </w:rPr>
      </w:pPr>
      <w:r w:rsidRPr="002A5797">
        <w:rPr>
          <w:b/>
        </w:rPr>
        <w:t xml:space="preserve">Budget for </w:t>
      </w:r>
      <w:r w:rsidR="00647AE4">
        <w:rPr>
          <w:b/>
        </w:rPr>
        <w:t>2014 indtil næste generalforsamling marts 2015</w:t>
      </w:r>
    </w:p>
    <w:p w:rsidR="002A5797" w:rsidRDefault="002A5797" w:rsidP="002A5797">
      <w:pPr>
        <w:spacing w:after="0"/>
      </w:pPr>
    </w:p>
    <w:tbl>
      <w:tblPr>
        <w:tblStyle w:val="Tabel-Gitter"/>
        <w:tblW w:w="9864" w:type="dxa"/>
        <w:tblLook w:val="04A0" w:firstRow="1" w:lastRow="0" w:firstColumn="1" w:lastColumn="0" w:noHBand="0" w:noVBand="1"/>
      </w:tblPr>
      <w:tblGrid>
        <w:gridCol w:w="3681"/>
        <w:gridCol w:w="1369"/>
        <w:gridCol w:w="2407"/>
        <w:gridCol w:w="2407"/>
      </w:tblGrid>
      <w:tr w:rsidR="002A5797" w:rsidTr="002A5797">
        <w:tc>
          <w:tcPr>
            <w:tcW w:w="3681" w:type="dxa"/>
          </w:tcPr>
          <w:p w:rsidR="002A5797" w:rsidRPr="00647AE4" w:rsidRDefault="002A5797" w:rsidP="002A5797">
            <w:pPr>
              <w:rPr>
                <w:b/>
              </w:rPr>
            </w:pPr>
            <w:r w:rsidRPr="00647AE4">
              <w:rPr>
                <w:b/>
              </w:rPr>
              <w:t xml:space="preserve">Udgifter: </w:t>
            </w:r>
          </w:p>
        </w:tc>
        <w:tc>
          <w:tcPr>
            <w:tcW w:w="1369" w:type="dxa"/>
          </w:tcPr>
          <w:p w:rsidR="002A5797" w:rsidRPr="00647AE4" w:rsidRDefault="00647AE4" w:rsidP="00647AE4">
            <w:pPr>
              <w:jc w:val="right"/>
              <w:rPr>
                <w:b/>
              </w:rPr>
            </w:pPr>
            <w:r w:rsidRPr="00647AE4">
              <w:rPr>
                <w:b/>
              </w:rPr>
              <w:t>Kr.</w:t>
            </w:r>
          </w:p>
        </w:tc>
        <w:tc>
          <w:tcPr>
            <w:tcW w:w="2407" w:type="dxa"/>
          </w:tcPr>
          <w:p w:rsidR="002A5797" w:rsidRPr="00647AE4" w:rsidRDefault="00647AE4" w:rsidP="002A5797">
            <w:pPr>
              <w:rPr>
                <w:b/>
              </w:rPr>
            </w:pPr>
            <w:r w:rsidRPr="00647AE4">
              <w:rPr>
                <w:b/>
              </w:rPr>
              <w:t>Indtægter:</w:t>
            </w:r>
          </w:p>
        </w:tc>
        <w:tc>
          <w:tcPr>
            <w:tcW w:w="2407" w:type="dxa"/>
          </w:tcPr>
          <w:p w:rsidR="002A5797" w:rsidRPr="00647AE4" w:rsidRDefault="00647AE4" w:rsidP="00647AE4">
            <w:pPr>
              <w:jc w:val="right"/>
              <w:rPr>
                <w:b/>
              </w:rPr>
            </w:pPr>
            <w:r>
              <w:rPr>
                <w:b/>
              </w:rPr>
              <w:t>Kr.</w:t>
            </w:r>
          </w:p>
        </w:tc>
      </w:tr>
      <w:tr w:rsidR="002A5797" w:rsidTr="002A5797">
        <w:tc>
          <w:tcPr>
            <w:tcW w:w="3681" w:type="dxa"/>
          </w:tcPr>
          <w:p w:rsidR="002A5797" w:rsidRDefault="002A5797" w:rsidP="002A5797">
            <w:r>
              <w:t>Hegn til fællesareal</w:t>
            </w:r>
          </w:p>
        </w:tc>
        <w:tc>
          <w:tcPr>
            <w:tcW w:w="1369" w:type="dxa"/>
          </w:tcPr>
          <w:p w:rsidR="002A5797" w:rsidRDefault="002A5797" w:rsidP="00647AE4">
            <w:pPr>
              <w:jc w:val="right"/>
            </w:pPr>
            <w:r>
              <w:t>2</w:t>
            </w:r>
            <w:r w:rsidR="00647AE4">
              <w:t>.</w:t>
            </w:r>
            <w:r>
              <w:t>000</w:t>
            </w:r>
          </w:p>
        </w:tc>
        <w:tc>
          <w:tcPr>
            <w:tcW w:w="2407" w:type="dxa"/>
          </w:tcPr>
          <w:p w:rsidR="002A5797" w:rsidRDefault="00647AE4" w:rsidP="002A5797">
            <w:r>
              <w:t>Medlemsbidrag</w:t>
            </w:r>
          </w:p>
        </w:tc>
        <w:tc>
          <w:tcPr>
            <w:tcW w:w="2407" w:type="dxa"/>
          </w:tcPr>
          <w:p w:rsidR="002A5797" w:rsidRDefault="00647AE4" w:rsidP="00647AE4">
            <w:pPr>
              <w:jc w:val="right"/>
            </w:pPr>
            <w:r>
              <w:t>?</w:t>
            </w:r>
          </w:p>
        </w:tc>
      </w:tr>
      <w:tr w:rsidR="002A5797" w:rsidTr="002A5797">
        <w:tc>
          <w:tcPr>
            <w:tcW w:w="3681" w:type="dxa"/>
          </w:tcPr>
          <w:p w:rsidR="002A5797" w:rsidRDefault="002A5797" w:rsidP="002A5797">
            <w:r>
              <w:t>Opmåling af fællesareal</w:t>
            </w:r>
          </w:p>
        </w:tc>
        <w:tc>
          <w:tcPr>
            <w:tcW w:w="1369" w:type="dxa"/>
          </w:tcPr>
          <w:p w:rsidR="002A5797" w:rsidRDefault="002A5797" w:rsidP="00647AE4">
            <w:pPr>
              <w:jc w:val="right"/>
            </w:pPr>
            <w:r>
              <w:t>7</w:t>
            </w:r>
            <w:r w:rsidR="00647AE4">
              <w:t>.</w:t>
            </w:r>
            <w:r>
              <w:t>000</w:t>
            </w:r>
          </w:p>
        </w:tc>
        <w:tc>
          <w:tcPr>
            <w:tcW w:w="2407" w:type="dxa"/>
          </w:tcPr>
          <w:p w:rsidR="002A5797" w:rsidRDefault="00647AE4" w:rsidP="002A5797">
            <w:r>
              <w:t>Kanoudlejning</w:t>
            </w:r>
          </w:p>
        </w:tc>
        <w:tc>
          <w:tcPr>
            <w:tcW w:w="2407" w:type="dxa"/>
          </w:tcPr>
          <w:p w:rsidR="002A5797" w:rsidRDefault="00647AE4" w:rsidP="00647AE4">
            <w:pPr>
              <w:jc w:val="right"/>
            </w:pPr>
            <w:r>
              <w:t>?</w:t>
            </w:r>
          </w:p>
        </w:tc>
      </w:tr>
      <w:tr w:rsidR="002A5797" w:rsidTr="002A5797">
        <w:tc>
          <w:tcPr>
            <w:tcW w:w="3681" w:type="dxa"/>
          </w:tcPr>
          <w:p w:rsidR="002A5797" w:rsidRDefault="002A5797" w:rsidP="002A5797">
            <w:r>
              <w:t>J</w:t>
            </w:r>
            <w:r>
              <w:t>uletræstænding</w:t>
            </w:r>
          </w:p>
        </w:tc>
        <w:tc>
          <w:tcPr>
            <w:tcW w:w="1369" w:type="dxa"/>
          </w:tcPr>
          <w:p w:rsidR="002A5797" w:rsidRDefault="002A5797" w:rsidP="00647AE4">
            <w:pPr>
              <w:jc w:val="right"/>
            </w:pPr>
            <w:r>
              <w:t>1</w:t>
            </w:r>
            <w:r w:rsidR="00647AE4">
              <w:t>.</w:t>
            </w:r>
            <w:r>
              <w:t>000</w:t>
            </w:r>
          </w:p>
        </w:tc>
        <w:tc>
          <w:tcPr>
            <w:tcW w:w="2407" w:type="dxa"/>
          </w:tcPr>
          <w:p w:rsidR="002A5797" w:rsidRDefault="00647AE4" w:rsidP="002A5797">
            <w:r>
              <w:t>Teltudlejning</w:t>
            </w:r>
          </w:p>
        </w:tc>
        <w:tc>
          <w:tcPr>
            <w:tcW w:w="2407" w:type="dxa"/>
          </w:tcPr>
          <w:p w:rsidR="002A5797" w:rsidRDefault="00647AE4" w:rsidP="00647AE4">
            <w:pPr>
              <w:jc w:val="right"/>
            </w:pPr>
            <w:r>
              <w:t>?</w:t>
            </w:r>
          </w:p>
        </w:tc>
      </w:tr>
      <w:tr w:rsidR="002A5797" w:rsidTr="002A5797">
        <w:tc>
          <w:tcPr>
            <w:tcW w:w="3681" w:type="dxa"/>
          </w:tcPr>
          <w:p w:rsidR="002A5797" w:rsidRDefault="002A5797" w:rsidP="002A5797">
            <w:r>
              <w:t>Fastelavn</w:t>
            </w:r>
          </w:p>
        </w:tc>
        <w:tc>
          <w:tcPr>
            <w:tcW w:w="1369" w:type="dxa"/>
          </w:tcPr>
          <w:p w:rsidR="002A5797" w:rsidRDefault="002A5797" w:rsidP="00647AE4">
            <w:pPr>
              <w:jc w:val="right"/>
            </w:pPr>
            <w:r>
              <w:t>500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Generalforsamling 2014</w:t>
            </w:r>
          </w:p>
        </w:tc>
        <w:tc>
          <w:tcPr>
            <w:tcW w:w="1369" w:type="dxa"/>
          </w:tcPr>
          <w:p w:rsidR="002A5797" w:rsidRDefault="002A5797" w:rsidP="00647AE4">
            <w:pPr>
              <w:jc w:val="right"/>
            </w:pPr>
            <w:r>
              <w:t>1</w:t>
            </w:r>
            <w:r w:rsidR="00647AE4">
              <w:t>.</w:t>
            </w:r>
            <w:r>
              <w:t>000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Hente pavillon til byen</w:t>
            </w:r>
          </w:p>
        </w:tc>
        <w:tc>
          <w:tcPr>
            <w:tcW w:w="1369" w:type="dxa"/>
          </w:tcPr>
          <w:p w:rsidR="002A5797" w:rsidRDefault="002A5797" w:rsidP="00647AE4">
            <w:pPr>
              <w:jc w:val="right"/>
            </w:pPr>
            <w:r>
              <w:t>3</w:t>
            </w:r>
            <w:r w:rsidR="00647AE4">
              <w:t>.</w:t>
            </w:r>
            <w:r>
              <w:t>683</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Vedligehold af pavillon</w:t>
            </w:r>
          </w:p>
        </w:tc>
        <w:tc>
          <w:tcPr>
            <w:tcW w:w="1369" w:type="dxa"/>
          </w:tcPr>
          <w:p w:rsidR="002A5797" w:rsidRDefault="002A5797" w:rsidP="00647AE4">
            <w:pPr>
              <w:jc w:val="right"/>
            </w:pPr>
            <w:r>
              <w:t>1</w:t>
            </w:r>
            <w:r w:rsidR="00647AE4">
              <w:t>.</w:t>
            </w:r>
            <w:r>
              <w:t>000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Slåning af græs</w:t>
            </w:r>
            <w:r>
              <w:t xml:space="preserve"> på det nye fællesareal</w:t>
            </w:r>
          </w:p>
        </w:tc>
        <w:tc>
          <w:tcPr>
            <w:tcW w:w="1369" w:type="dxa"/>
          </w:tcPr>
          <w:p w:rsidR="002A5797" w:rsidRDefault="002A5797" w:rsidP="00647AE4">
            <w:pPr>
              <w:jc w:val="right"/>
            </w:pPr>
            <w:r>
              <w:t>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Slåning af græs på boldbane</w:t>
            </w:r>
          </w:p>
        </w:tc>
        <w:tc>
          <w:tcPr>
            <w:tcW w:w="1369" w:type="dxa"/>
          </w:tcPr>
          <w:p w:rsidR="002A5797" w:rsidRDefault="002A5797" w:rsidP="00647AE4">
            <w:pPr>
              <w:jc w:val="right"/>
            </w:pPr>
            <w:r>
              <w:t>3</w:t>
            </w:r>
            <w:r w:rsidR="00647AE4">
              <w:t>.</w:t>
            </w:r>
            <w:r>
              <w:t>200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Uforudsete udgifter</w:t>
            </w:r>
          </w:p>
        </w:tc>
        <w:tc>
          <w:tcPr>
            <w:tcW w:w="1369" w:type="dxa"/>
          </w:tcPr>
          <w:p w:rsidR="002A5797" w:rsidRDefault="002A5797" w:rsidP="00647AE4">
            <w:pPr>
              <w:jc w:val="right"/>
            </w:pPr>
            <w:r>
              <w:t>1</w:t>
            </w:r>
            <w:r w:rsidR="00647AE4">
              <w:t>.</w:t>
            </w:r>
            <w:r>
              <w:t>000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Default="002A5797" w:rsidP="002A5797">
            <w:r>
              <w:t>Rejsegilde af pavillon selvfinansierende</w:t>
            </w:r>
          </w:p>
        </w:tc>
        <w:tc>
          <w:tcPr>
            <w:tcW w:w="1369" w:type="dxa"/>
          </w:tcPr>
          <w:p w:rsidR="002A5797" w:rsidRDefault="002A5797" w:rsidP="00647AE4">
            <w:pPr>
              <w:jc w:val="right"/>
            </w:pPr>
            <w:r>
              <w:t>0</w:t>
            </w:r>
          </w:p>
        </w:tc>
        <w:tc>
          <w:tcPr>
            <w:tcW w:w="2407" w:type="dxa"/>
          </w:tcPr>
          <w:p w:rsidR="002A5797" w:rsidRDefault="002A5797" w:rsidP="002A5797"/>
        </w:tc>
        <w:tc>
          <w:tcPr>
            <w:tcW w:w="2407" w:type="dxa"/>
          </w:tcPr>
          <w:p w:rsidR="002A5797" w:rsidRDefault="002A5797" w:rsidP="00647AE4">
            <w:pPr>
              <w:jc w:val="right"/>
            </w:pPr>
          </w:p>
        </w:tc>
      </w:tr>
      <w:tr w:rsidR="002A5797" w:rsidTr="002A5797">
        <w:tc>
          <w:tcPr>
            <w:tcW w:w="3681" w:type="dxa"/>
          </w:tcPr>
          <w:p w:rsidR="002A5797" w:rsidRPr="00647AE4" w:rsidRDefault="002A5797" w:rsidP="002A5797">
            <w:pPr>
              <w:rPr>
                <w:b/>
              </w:rPr>
            </w:pPr>
            <w:r w:rsidRPr="00647AE4">
              <w:rPr>
                <w:b/>
              </w:rPr>
              <w:t>SUM</w:t>
            </w:r>
          </w:p>
        </w:tc>
        <w:tc>
          <w:tcPr>
            <w:tcW w:w="1369" w:type="dxa"/>
          </w:tcPr>
          <w:p w:rsidR="002A5797" w:rsidRPr="00647AE4" w:rsidRDefault="002A5797" w:rsidP="00647AE4">
            <w:pPr>
              <w:jc w:val="right"/>
              <w:rPr>
                <w:b/>
              </w:rPr>
            </w:pPr>
            <w:r w:rsidRPr="00647AE4">
              <w:rPr>
                <w:b/>
              </w:rPr>
              <w:t>20.383</w:t>
            </w:r>
          </w:p>
        </w:tc>
        <w:tc>
          <w:tcPr>
            <w:tcW w:w="2407" w:type="dxa"/>
          </w:tcPr>
          <w:p w:rsidR="002A5797" w:rsidRPr="00647AE4" w:rsidRDefault="00647AE4" w:rsidP="00647AE4">
            <w:pPr>
              <w:ind w:firstLine="1304"/>
              <w:rPr>
                <w:b/>
              </w:rPr>
            </w:pPr>
            <w:r w:rsidRPr="00647AE4">
              <w:rPr>
                <w:b/>
              </w:rPr>
              <w:t>SUM</w:t>
            </w:r>
          </w:p>
        </w:tc>
        <w:tc>
          <w:tcPr>
            <w:tcW w:w="2407" w:type="dxa"/>
          </w:tcPr>
          <w:p w:rsidR="002A5797" w:rsidRPr="00647AE4" w:rsidRDefault="00647AE4" w:rsidP="00647AE4">
            <w:pPr>
              <w:jc w:val="right"/>
              <w:rPr>
                <w:b/>
              </w:rPr>
            </w:pPr>
            <w:r>
              <w:rPr>
                <w:b/>
              </w:rPr>
              <w:t>?</w:t>
            </w:r>
          </w:p>
        </w:tc>
      </w:tr>
    </w:tbl>
    <w:p w:rsidR="00585D21" w:rsidRDefault="002A5797" w:rsidP="002A5797">
      <w:pPr>
        <w:spacing w:after="0"/>
      </w:pPr>
      <w:r>
        <w:tab/>
      </w:r>
    </w:p>
    <w:p w:rsidR="00585D21" w:rsidRDefault="00585D21" w:rsidP="002A5797">
      <w:pPr>
        <w:spacing w:after="0"/>
      </w:pPr>
      <w:r>
        <w:t xml:space="preserve">Til kommende møde </w:t>
      </w:r>
      <w:r w:rsidR="00647AE4">
        <w:t xml:space="preserve">beder vi </w:t>
      </w:r>
      <w:r>
        <w:t xml:space="preserve">Anne Dorthe </w:t>
      </w:r>
      <w:r w:rsidR="00647AE4">
        <w:t xml:space="preserve">have </w:t>
      </w:r>
      <w:r>
        <w:t>regnskab med fra foregående år samt yderligere oplysninger om udgifter/indtægter.</w:t>
      </w:r>
    </w:p>
    <w:p w:rsidR="00647AE4" w:rsidRDefault="00647AE4" w:rsidP="002A5797">
      <w:pPr>
        <w:spacing w:after="0"/>
      </w:pPr>
    </w:p>
    <w:p w:rsidR="00585D21" w:rsidRPr="00647AE4" w:rsidRDefault="00585D21" w:rsidP="00647AE4">
      <w:pPr>
        <w:pStyle w:val="Listeafsnit"/>
        <w:numPr>
          <w:ilvl w:val="0"/>
          <w:numId w:val="1"/>
        </w:numPr>
        <w:spacing w:after="0"/>
        <w:rPr>
          <w:b/>
        </w:rPr>
      </w:pPr>
      <w:r w:rsidRPr="00647AE4">
        <w:rPr>
          <w:b/>
        </w:rPr>
        <w:t>Hvor</w:t>
      </w:r>
      <w:r w:rsidR="00647AE4" w:rsidRPr="00647AE4">
        <w:rPr>
          <w:b/>
        </w:rPr>
        <w:t>dan hverver vi nye medlemmer? (H</w:t>
      </w:r>
      <w:r w:rsidRPr="00647AE4">
        <w:rPr>
          <w:b/>
        </w:rPr>
        <w:t>erunder evt. revidering af folder målrettet tilflyttere)</w:t>
      </w:r>
    </w:p>
    <w:p w:rsidR="00F96E3F" w:rsidRDefault="00F96E3F" w:rsidP="002A5797">
      <w:pPr>
        <w:spacing w:after="0"/>
      </w:pPr>
      <w:r>
        <w:t xml:space="preserve">Line kontakter Anne på </w:t>
      </w:r>
      <w:proofErr w:type="spellStart"/>
      <w:r>
        <w:t>Grønnevej</w:t>
      </w:r>
      <w:proofErr w:type="spellEnd"/>
      <w:r>
        <w:t xml:space="preserve"> for at spørge om hun vil revidere folder. Derefter husstand-omdeler vi folder. Girokort vedlægges folder hos ikke-medlemmer. Til byfest kan vi også sige noget om foreningen.</w:t>
      </w:r>
    </w:p>
    <w:p w:rsidR="0095456E" w:rsidRDefault="0095456E" w:rsidP="002A5797">
      <w:pPr>
        <w:spacing w:after="0"/>
      </w:pPr>
    </w:p>
    <w:p w:rsidR="00585D21" w:rsidRPr="00647AE4" w:rsidRDefault="00585D21" w:rsidP="00647AE4">
      <w:pPr>
        <w:pStyle w:val="Listeafsnit"/>
        <w:numPr>
          <w:ilvl w:val="0"/>
          <w:numId w:val="1"/>
        </w:numPr>
        <w:spacing w:after="0"/>
        <w:rPr>
          <w:b/>
        </w:rPr>
      </w:pPr>
      <w:r w:rsidRPr="00647AE4">
        <w:rPr>
          <w:b/>
        </w:rPr>
        <w:t>Opfølgning på opmåling af fællesarealet og rejsegilde</w:t>
      </w:r>
    </w:p>
    <w:p w:rsidR="007A0A24" w:rsidRDefault="007A0A24" w:rsidP="002A5797">
      <w:pPr>
        <w:spacing w:after="0"/>
      </w:pPr>
      <w:r>
        <w:t>Det har stadig ikke været muligt at komme videre med afklaring omkring spørgsmålene vedrørende fællesarealet, som vi drøftede på foregående bestyrelsesmøde. Se referatet derfra. Det betyder, at opmåling ikke kan sættes i værk endnu. Rejsegilde kan heller ikke sættes i værk før opmålingen er sket. Vi afventer således. Kirsten følger op.</w:t>
      </w:r>
    </w:p>
    <w:p w:rsidR="00647AE4" w:rsidRDefault="00647AE4" w:rsidP="002A5797">
      <w:pPr>
        <w:spacing w:after="0"/>
      </w:pPr>
    </w:p>
    <w:p w:rsidR="007A0A24" w:rsidRPr="007A0A24" w:rsidRDefault="007A0A24" w:rsidP="002A5797">
      <w:pPr>
        <w:spacing w:after="0"/>
      </w:pPr>
      <w:r>
        <w:t>Vi laver en lille nyhedsmail</w:t>
      </w:r>
      <w:r w:rsidR="0095456E">
        <w:t xml:space="preserve"> til byen.</w:t>
      </w:r>
    </w:p>
    <w:p w:rsidR="00647AE4" w:rsidRDefault="00647AE4" w:rsidP="002A5797">
      <w:pPr>
        <w:spacing w:after="0"/>
        <w:rPr>
          <w:b/>
        </w:rPr>
      </w:pPr>
    </w:p>
    <w:p w:rsidR="00585D21" w:rsidRPr="00647AE4" w:rsidRDefault="00585D21" w:rsidP="00647AE4">
      <w:pPr>
        <w:pStyle w:val="Listeafsnit"/>
        <w:numPr>
          <w:ilvl w:val="0"/>
          <w:numId w:val="1"/>
        </w:numPr>
        <w:spacing w:after="0"/>
        <w:rPr>
          <w:b/>
        </w:rPr>
      </w:pPr>
      <w:r w:rsidRPr="00647AE4">
        <w:rPr>
          <w:b/>
        </w:rPr>
        <w:t>Opfølgning på indkøb af stole og borde med tilskud fra byfestens kasse</w:t>
      </w:r>
    </w:p>
    <w:p w:rsidR="00585D21" w:rsidRDefault="00585D21" w:rsidP="002A5797">
      <w:pPr>
        <w:spacing w:after="0"/>
      </w:pPr>
      <w:r>
        <w:t>Byfestudvalget har endnu ikke gjort regnskabet op for årets byfest. Når de har gjort det</w:t>
      </w:r>
      <w:r w:rsidR="00647AE4">
        <w:t xml:space="preserve">, tager de stilling til, </w:t>
      </w:r>
      <w:r>
        <w:t>hvor meget de vil bruge på stole og borde.</w:t>
      </w:r>
    </w:p>
    <w:p w:rsidR="00647AE4" w:rsidRDefault="00647AE4" w:rsidP="002A5797">
      <w:pPr>
        <w:spacing w:after="0"/>
        <w:rPr>
          <w:b/>
        </w:rPr>
      </w:pPr>
    </w:p>
    <w:p w:rsidR="00585D21" w:rsidRPr="00647AE4" w:rsidRDefault="00585D21" w:rsidP="00647AE4">
      <w:pPr>
        <w:pStyle w:val="Listeafsnit"/>
        <w:numPr>
          <w:ilvl w:val="0"/>
          <w:numId w:val="1"/>
        </w:numPr>
        <w:spacing w:after="0"/>
        <w:rPr>
          <w:b/>
        </w:rPr>
      </w:pPr>
      <w:r w:rsidRPr="00647AE4">
        <w:rPr>
          <w:b/>
        </w:rPr>
        <w:t>Trafiksikkerhed i byen ved T-kryds Skovsrodvej-Tulstrupvej</w:t>
      </w:r>
    </w:p>
    <w:p w:rsidR="00EA0212" w:rsidRDefault="00F108AA" w:rsidP="00647AE4">
      <w:pPr>
        <w:spacing w:after="0"/>
      </w:pPr>
      <w:r>
        <w:t>Vi ansøger kommunen om</w:t>
      </w:r>
      <w:r w:rsidR="00647AE4">
        <w:t>,</w:t>
      </w:r>
      <w:r>
        <w:t xml:space="preserve"> at de sætter et spejl op. Så det kan øge overskueligheden mod øst og vest. Kirsten kontakter kommunen.</w:t>
      </w:r>
    </w:p>
    <w:p w:rsidR="00EA0212" w:rsidRDefault="00EA0212" w:rsidP="00647AE4">
      <w:pPr>
        <w:spacing w:after="0"/>
      </w:pPr>
    </w:p>
    <w:p w:rsidR="00585D21" w:rsidRDefault="00647AE4" w:rsidP="00647AE4">
      <w:pPr>
        <w:spacing w:after="0"/>
      </w:pPr>
      <w:bookmarkStart w:id="0" w:name="_GoBack"/>
      <w:bookmarkEnd w:id="0"/>
      <w:r w:rsidRPr="00647AE4">
        <w:rPr>
          <w:b/>
        </w:rPr>
        <w:lastRenderedPageBreak/>
        <w:t>6.</w:t>
      </w:r>
      <w:r>
        <w:t xml:space="preserve"> </w:t>
      </w:r>
      <w:r w:rsidR="00585D21" w:rsidRPr="00B732E0">
        <w:rPr>
          <w:b/>
        </w:rPr>
        <w:t>Møder for resten af året aftal</w:t>
      </w:r>
      <w:r>
        <w:rPr>
          <w:b/>
        </w:rPr>
        <w:t>t</w:t>
      </w:r>
      <w:r w:rsidR="00585D21">
        <w:t xml:space="preserve"> </w:t>
      </w:r>
    </w:p>
    <w:p w:rsidR="00585D21" w:rsidRDefault="00647AE4" w:rsidP="002A5797">
      <w:pPr>
        <w:spacing w:after="0"/>
      </w:pPr>
      <w:r>
        <w:t>- tirsdag</w:t>
      </w:r>
      <w:r w:rsidR="00585D21">
        <w:t xml:space="preserve"> den </w:t>
      </w:r>
      <w:r>
        <w:t>7</w:t>
      </w:r>
      <w:r w:rsidR="00585D21">
        <w:t xml:space="preserve">.10. </w:t>
      </w:r>
      <w:r>
        <w:t>kl. 20.00-21.30 hos Line. B</w:t>
      </w:r>
      <w:r w:rsidR="00585D21">
        <w:t xml:space="preserve">l.a. </w:t>
      </w:r>
      <w:r>
        <w:t xml:space="preserve">om </w:t>
      </w:r>
      <w:r w:rsidR="00585D21">
        <w:t xml:space="preserve">opfølgning på fællesareal og </w:t>
      </w:r>
    </w:p>
    <w:p w:rsidR="00585D21" w:rsidRDefault="00647AE4" w:rsidP="002A5797">
      <w:pPr>
        <w:spacing w:after="0"/>
      </w:pPr>
      <w:r>
        <w:t xml:space="preserve">- torsdag </w:t>
      </w:r>
      <w:r w:rsidR="00585D21">
        <w:t xml:space="preserve">den </w:t>
      </w:r>
      <w:r>
        <w:t>6</w:t>
      </w:r>
      <w:r w:rsidR="00585D21">
        <w:t xml:space="preserve">.11. </w:t>
      </w:r>
      <w:r>
        <w:t>kl. 19.30-21.00 hos Anne Dorthe. B</w:t>
      </w:r>
      <w:r w:rsidR="00585D21">
        <w:t>l.</w:t>
      </w:r>
      <w:r>
        <w:t xml:space="preserve">a. for planlægning af ”juletræstænding, som er </w:t>
      </w:r>
      <w:r w:rsidR="00585D21">
        <w:t>1. søndag i advent den 30.11. kl. 15.00</w:t>
      </w:r>
    </w:p>
    <w:p w:rsidR="00647AE4" w:rsidRDefault="00647AE4" w:rsidP="002A5797">
      <w:pPr>
        <w:spacing w:after="0"/>
      </w:pPr>
    </w:p>
    <w:p w:rsidR="00647AE4" w:rsidRDefault="00647AE4" w:rsidP="002A5797">
      <w:pPr>
        <w:spacing w:after="0"/>
      </w:pPr>
      <w:r>
        <w:t>Derudover forslag om følgende datoer, som aftales til kommende møde:</w:t>
      </w:r>
    </w:p>
    <w:p w:rsidR="00585D21" w:rsidRDefault="00585D21" w:rsidP="002A5797">
      <w:pPr>
        <w:spacing w:after="0"/>
      </w:pPr>
      <w:proofErr w:type="gramStart"/>
      <w:r>
        <w:t>o</w:t>
      </w:r>
      <w:proofErr w:type="gramEnd"/>
      <w:r>
        <w:tab/>
        <w:t>Mandag den 12.1.2015 for planlægning af indkaldelse til generalforsamling</w:t>
      </w:r>
    </w:p>
    <w:p w:rsidR="00585D21" w:rsidRDefault="00585D21" w:rsidP="002A5797">
      <w:pPr>
        <w:spacing w:after="0"/>
      </w:pPr>
      <w:proofErr w:type="gramStart"/>
      <w:r>
        <w:t>o</w:t>
      </w:r>
      <w:proofErr w:type="gramEnd"/>
      <w:r>
        <w:tab/>
        <w:t>Mandag den 2.3.2015 for detailplanlægning af generalforsamling</w:t>
      </w:r>
    </w:p>
    <w:p w:rsidR="001F5FC9" w:rsidRDefault="00585D21" w:rsidP="002A5797">
      <w:pPr>
        <w:spacing w:after="0"/>
      </w:pPr>
      <w:proofErr w:type="gramStart"/>
      <w:r>
        <w:t>o</w:t>
      </w:r>
      <w:proofErr w:type="gramEnd"/>
      <w:r>
        <w:tab/>
        <w:t>Mandag den 9.3.2</w:t>
      </w:r>
      <w:r w:rsidR="00647AE4">
        <w:t>015 kl. 19.30 Generalforsamling</w:t>
      </w:r>
    </w:p>
    <w:p w:rsidR="00B732E0" w:rsidRDefault="00B732E0" w:rsidP="002A5797">
      <w:pPr>
        <w:spacing w:after="0"/>
      </w:pPr>
    </w:p>
    <w:p w:rsidR="00B732E0" w:rsidRPr="00647AE4" w:rsidRDefault="00B732E0" w:rsidP="00647AE4">
      <w:pPr>
        <w:pStyle w:val="Listeafsnit"/>
        <w:numPr>
          <w:ilvl w:val="0"/>
          <w:numId w:val="2"/>
        </w:numPr>
        <w:spacing w:after="0"/>
        <w:rPr>
          <w:b/>
        </w:rPr>
      </w:pPr>
      <w:r w:rsidRPr="00647AE4">
        <w:rPr>
          <w:b/>
        </w:rPr>
        <w:t>Evt.</w:t>
      </w:r>
    </w:p>
    <w:p w:rsidR="00B732E0" w:rsidRDefault="00B732E0" w:rsidP="002A5797">
      <w:pPr>
        <w:spacing w:after="0"/>
      </w:pPr>
      <w:r>
        <w:t>Intet</w:t>
      </w:r>
    </w:p>
    <w:p w:rsidR="00647AE4" w:rsidRPr="00647AE4" w:rsidRDefault="00647AE4" w:rsidP="002A5797">
      <w:pPr>
        <w:spacing w:after="0"/>
        <w:rPr>
          <w:i/>
        </w:rPr>
      </w:pPr>
    </w:p>
    <w:p w:rsidR="001E623D" w:rsidRPr="00647AE4" w:rsidRDefault="001E623D" w:rsidP="002A5797">
      <w:pPr>
        <w:spacing w:after="0"/>
        <w:rPr>
          <w:i/>
        </w:rPr>
      </w:pPr>
      <w:r w:rsidRPr="00647AE4">
        <w:rPr>
          <w:i/>
        </w:rPr>
        <w:t>Referent Kirsten Lund</w:t>
      </w:r>
    </w:p>
    <w:sectPr w:rsidR="001E623D" w:rsidRPr="00647A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15D7B"/>
    <w:multiLevelType w:val="hybridMultilevel"/>
    <w:tmpl w:val="DF22B6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5D350134"/>
    <w:multiLevelType w:val="hybridMultilevel"/>
    <w:tmpl w:val="FAB2467E"/>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21"/>
    <w:rsid w:val="00041E0A"/>
    <w:rsid w:val="001E623D"/>
    <w:rsid w:val="001F5FC9"/>
    <w:rsid w:val="002A5797"/>
    <w:rsid w:val="00585D21"/>
    <w:rsid w:val="00647AE4"/>
    <w:rsid w:val="007A0A24"/>
    <w:rsid w:val="0095456E"/>
    <w:rsid w:val="00977D3B"/>
    <w:rsid w:val="00B732E0"/>
    <w:rsid w:val="00EA0212"/>
    <w:rsid w:val="00F108AA"/>
    <w:rsid w:val="00F96E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D3699-F227-48B4-BFD4-6EE872BA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85D21"/>
    <w:pPr>
      <w:ind w:left="720"/>
      <w:contextualSpacing/>
    </w:pPr>
  </w:style>
  <w:style w:type="table" w:styleId="Tabel-Gitter">
    <w:name w:val="Table Grid"/>
    <w:basedOn w:val="Tabel-Normal"/>
    <w:uiPriority w:val="39"/>
    <w:rsid w:val="002A5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353</Words>
  <Characters>2154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Lund</dc:creator>
  <cp:keywords/>
  <dc:description/>
  <cp:lastModifiedBy>Kirsten Lund</cp:lastModifiedBy>
  <cp:revision>9</cp:revision>
  <dcterms:created xsi:type="dcterms:W3CDTF">2014-08-20T18:24:00Z</dcterms:created>
  <dcterms:modified xsi:type="dcterms:W3CDTF">2014-08-20T20:40:00Z</dcterms:modified>
</cp:coreProperties>
</file>